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46B9" w14:textId="01522B16" w:rsidR="00940D05" w:rsidRPr="005D78C3" w:rsidRDefault="005D78C3" w:rsidP="005D78C3">
      <w:pPr>
        <w:pStyle w:val="Heading2"/>
        <w:spacing w:before="0"/>
        <w:jc w:val="center"/>
        <w:rPr>
          <w:rFonts w:asciiTheme="minorHAnsi" w:hAnsiTheme="minorHAnsi" w:cstheme="minorHAnsi"/>
          <w:color w:val="auto"/>
          <w:sz w:val="36"/>
          <w:szCs w:val="24"/>
          <w:lang w:val="fr-CA"/>
        </w:rPr>
      </w:pPr>
      <w:r w:rsidRPr="005D78C3">
        <w:rPr>
          <w:rFonts w:asciiTheme="minorHAnsi" w:hAnsiTheme="minorHAnsi" w:cstheme="minorHAnsi"/>
          <w:color w:val="auto"/>
          <w:sz w:val="36"/>
          <w:szCs w:val="24"/>
          <w:lang w:val="fr-CA"/>
        </w:rPr>
        <w:t xml:space="preserve">Marche à suivre pour la </w:t>
      </w:r>
      <w:r>
        <w:rPr>
          <w:rFonts w:asciiTheme="minorHAnsi" w:hAnsiTheme="minorHAnsi" w:cstheme="minorHAnsi"/>
          <w:color w:val="auto"/>
          <w:sz w:val="36"/>
          <w:szCs w:val="24"/>
          <w:lang w:val="fr-CA"/>
        </w:rPr>
        <w:t>personne</w:t>
      </w:r>
      <w:r>
        <w:rPr>
          <w:rFonts w:asciiTheme="minorHAnsi" w:hAnsiTheme="minorHAnsi" w:cstheme="minorHAnsi"/>
          <w:color w:val="auto"/>
          <w:sz w:val="36"/>
          <w:szCs w:val="24"/>
          <w:lang w:val="fr-CA"/>
        </w:rPr>
        <w:noBreakHyphen/>
        <w:t>ressource de l’école</w:t>
      </w:r>
    </w:p>
    <w:p w14:paraId="07FDD405" w14:textId="77777777" w:rsidR="00940D05" w:rsidRPr="005D78C3" w:rsidRDefault="00940D05" w:rsidP="00940D05">
      <w:pPr>
        <w:rPr>
          <w:rFonts w:asciiTheme="minorHAnsi" w:hAnsiTheme="minorHAnsi" w:cstheme="minorHAnsi"/>
          <w:sz w:val="24"/>
          <w:szCs w:val="24"/>
          <w:lang w:val="fr-CA"/>
        </w:rPr>
      </w:pPr>
    </w:p>
    <w:p w14:paraId="27F07C44" w14:textId="77777777" w:rsidR="005D78C3" w:rsidRPr="008215D1" w:rsidRDefault="005D78C3" w:rsidP="005D78C3">
      <w:pPr>
        <w:rPr>
          <w:rFonts w:asciiTheme="minorHAnsi" w:hAnsiTheme="minorHAnsi" w:cstheme="minorHAnsi"/>
          <w:sz w:val="24"/>
          <w:szCs w:val="24"/>
          <w:u w:val="single"/>
          <w:lang w:val="fr-CA"/>
        </w:rPr>
      </w:pPr>
      <w:bookmarkStart w:id="0" w:name="_Hlk213667062"/>
      <w:r w:rsidRPr="008215D1">
        <w:rPr>
          <w:rFonts w:asciiTheme="minorHAnsi" w:hAnsiTheme="minorHAnsi" w:cstheme="minorHAnsi"/>
          <w:sz w:val="24"/>
          <w:szCs w:val="24"/>
          <w:u w:val="single"/>
          <w:lang w:val="fr-CA"/>
        </w:rPr>
        <w:t>Avant le jour de l</w:t>
      </w:r>
      <w:r>
        <w:rPr>
          <w:rFonts w:asciiTheme="minorHAnsi" w:hAnsiTheme="minorHAnsi" w:cstheme="minorHAnsi"/>
          <w:sz w:val="24"/>
          <w:szCs w:val="24"/>
          <w:u w:val="single"/>
          <w:lang w:val="fr-CA"/>
        </w:rPr>
        <w:t>’</w:t>
      </w:r>
      <w:r w:rsidRPr="008215D1">
        <w:rPr>
          <w:rFonts w:asciiTheme="minorHAnsi" w:hAnsiTheme="minorHAnsi" w:cstheme="minorHAnsi"/>
          <w:sz w:val="24"/>
          <w:szCs w:val="24"/>
          <w:u w:val="single"/>
          <w:lang w:val="fr-CA"/>
        </w:rPr>
        <w:t>évaluation</w:t>
      </w:r>
    </w:p>
    <w:p w14:paraId="4FDC1545" w14:textId="77777777" w:rsidR="005D78C3" w:rsidRPr="008215D1" w:rsidRDefault="005D78C3" w:rsidP="005D78C3">
      <w:pPr>
        <w:rPr>
          <w:rFonts w:asciiTheme="minorHAnsi" w:hAnsiTheme="minorHAnsi" w:cstheme="minorHAnsi"/>
          <w:sz w:val="24"/>
          <w:szCs w:val="24"/>
          <w:u w:val="single"/>
          <w:lang w:val="fr-CA"/>
        </w:rPr>
      </w:pPr>
    </w:p>
    <w:p w14:paraId="4928C65E" w14:textId="77777777" w:rsidR="005D78C3" w:rsidRPr="008215D1" w:rsidRDefault="005D78C3" w:rsidP="005D78C3">
      <w:pPr>
        <w:rPr>
          <w:rFonts w:asciiTheme="minorHAnsi" w:hAnsiTheme="minorHAnsi" w:cstheme="minorHAnsi"/>
          <w:sz w:val="24"/>
          <w:szCs w:val="24"/>
          <w:lang w:val="fr-CA"/>
        </w:rPr>
      </w:pPr>
      <w:r w:rsidRPr="008215D1">
        <w:rPr>
          <w:rFonts w:asciiTheme="minorHAnsi" w:hAnsiTheme="minorHAnsi" w:cstheme="minorHAnsi"/>
          <w:sz w:val="24"/>
          <w:szCs w:val="24"/>
          <w:lang w:val="fr-CA"/>
        </w:rPr>
        <w:t>Avant la fin de janvier :</w:t>
      </w:r>
    </w:p>
    <w:p w14:paraId="3C4ED6DF" w14:textId="77777777" w:rsidR="005D78C3" w:rsidRPr="008215D1" w:rsidRDefault="005D78C3" w:rsidP="005D78C3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 xml:space="preserve">Remplissez le </w:t>
      </w:r>
      <w:r w:rsidRPr="008215D1">
        <w:rPr>
          <w:rFonts w:asciiTheme="minorHAnsi" w:hAnsiTheme="minorHAnsi" w:cstheme="minorHAnsi"/>
          <w:i/>
          <w:lang w:val="fr-CA"/>
        </w:rPr>
        <w:t>Formulaire d</w:t>
      </w:r>
      <w:r>
        <w:rPr>
          <w:rFonts w:asciiTheme="minorHAnsi" w:hAnsiTheme="minorHAnsi" w:cstheme="minorHAnsi"/>
          <w:i/>
          <w:lang w:val="fr-CA"/>
        </w:rPr>
        <w:t>’</w:t>
      </w:r>
      <w:r w:rsidRPr="008215D1">
        <w:rPr>
          <w:rFonts w:asciiTheme="minorHAnsi" w:hAnsiTheme="minorHAnsi" w:cstheme="minorHAnsi"/>
          <w:i/>
          <w:lang w:val="fr-CA"/>
        </w:rPr>
        <w:t>information sur l</w:t>
      </w:r>
      <w:r>
        <w:rPr>
          <w:rFonts w:asciiTheme="minorHAnsi" w:hAnsiTheme="minorHAnsi" w:cstheme="minorHAnsi"/>
          <w:i/>
          <w:lang w:val="fr-CA"/>
        </w:rPr>
        <w:t>’</w:t>
      </w:r>
      <w:r w:rsidRPr="008215D1">
        <w:rPr>
          <w:rFonts w:asciiTheme="minorHAnsi" w:hAnsiTheme="minorHAnsi" w:cstheme="minorHAnsi"/>
          <w:i/>
          <w:lang w:val="fr-CA"/>
        </w:rPr>
        <w:t>école</w:t>
      </w:r>
      <w:r w:rsidRPr="008215D1">
        <w:rPr>
          <w:rFonts w:asciiTheme="minorHAnsi" w:hAnsiTheme="minorHAnsi" w:cstheme="minorHAnsi"/>
          <w:lang w:val="fr-CA"/>
        </w:rPr>
        <w:t>.</w:t>
      </w:r>
    </w:p>
    <w:p w14:paraId="0E4655E9" w14:textId="77777777" w:rsidR="005D78C3" w:rsidRPr="008215D1" w:rsidRDefault="005D78C3" w:rsidP="005D78C3">
      <w:pPr>
        <w:pStyle w:val="NoSpacing"/>
        <w:ind w:left="1440"/>
        <w:rPr>
          <w:rFonts w:asciiTheme="minorHAnsi" w:hAnsiTheme="minorHAnsi" w:cstheme="minorHAnsi"/>
          <w:lang w:val="fr-CA"/>
        </w:rPr>
      </w:pPr>
    </w:p>
    <w:p w14:paraId="3B5A7648" w14:textId="77777777" w:rsidR="005D78C3" w:rsidRPr="008215D1" w:rsidRDefault="005D78C3" w:rsidP="005D78C3">
      <w:pPr>
        <w:pStyle w:val="NoSpacing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Avant la fin de février :</w:t>
      </w:r>
    </w:p>
    <w:p w14:paraId="18786932" w14:textId="77777777" w:rsidR="005D78C3" w:rsidRPr="008215D1" w:rsidRDefault="005D78C3" w:rsidP="005D78C3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 xml:space="preserve">Remplissez un </w:t>
      </w:r>
      <w:r w:rsidRPr="008215D1">
        <w:rPr>
          <w:rFonts w:asciiTheme="minorHAnsi" w:hAnsiTheme="minorHAnsi" w:cstheme="minorHAnsi"/>
          <w:i/>
          <w:lang w:val="fr-CA"/>
        </w:rPr>
        <w:t>Formulaire d</w:t>
      </w:r>
      <w:r>
        <w:rPr>
          <w:rFonts w:asciiTheme="minorHAnsi" w:hAnsiTheme="minorHAnsi" w:cstheme="minorHAnsi"/>
          <w:i/>
          <w:lang w:val="fr-CA"/>
        </w:rPr>
        <w:t>’</w:t>
      </w:r>
      <w:r w:rsidRPr="008215D1">
        <w:rPr>
          <w:rFonts w:asciiTheme="minorHAnsi" w:hAnsiTheme="minorHAnsi" w:cstheme="minorHAnsi"/>
          <w:i/>
          <w:lang w:val="fr-CA"/>
        </w:rPr>
        <w:t>identification des élèves</w:t>
      </w:r>
      <w:r w:rsidRPr="008215D1">
        <w:rPr>
          <w:rFonts w:asciiTheme="minorHAnsi" w:hAnsiTheme="minorHAnsi" w:cstheme="minorHAnsi"/>
          <w:lang w:val="fr-CA"/>
        </w:rPr>
        <w:t xml:space="preserve"> pour chacune des classes sélectionnées. </w:t>
      </w:r>
    </w:p>
    <w:p w14:paraId="5E68701D" w14:textId="77777777" w:rsidR="005D78C3" w:rsidRDefault="005D78C3" w:rsidP="005D78C3">
      <w:pPr>
        <w:pStyle w:val="NoSpacing"/>
        <w:numPr>
          <w:ilvl w:val="1"/>
          <w:numId w:val="1"/>
        </w:numPr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REMARQUE : Cette étape ne s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applique pas aux écoles de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Ontario, de la Nouvelle-Écosse et du Nouveau-Brunswick (secteur francophone).</w:t>
      </w:r>
    </w:p>
    <w:p w14:paraId="33CE2A4C" w14:textId="2A06644A" w:rsidR="006B7DA9" w:rsidRPr="008215D1" w:rsidDel="009E4DC0" w:rsidRDefault="006B7DA9" w:rsidP="000A068A">
      <w:pPr>
        <w:pStyle w:val="NoSpacing"/>
        <w:numPr>
          <w:ilvl w:val="0"/>
          <w:numId w:val="1"/>
        </w:numPr>
        <w:ind w:left="450" w:hanging="450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Passez en revue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information relative aux adaptations et aux besoins éducatifs spéciaux.</w:t>
      </w:r>
    </w:p>
    <w:p w14:paraId="67A1F747" w14:textId="77777777" w:rsidR="005D78C3" w:rsidRPr="008215D1" w:rsidRDefault="005D78C3" w:rsidP="005D78C3">
      <w:pPr>
        <w:rPr>
          <w:rFonts w:asciiTheme="minorHAnsi" w:hAnsiTheme="minorHAnsi" w:cstheme="minorHAnsi"/>
          <w:sz w:val="24"/>
          <w:szCs w:val="24"/>
          <w:lang w:val="fr-CA"/>
        </w:rPr>
      </w:pPr>
    </w:p>
    <w:p w14:paraId="4B984A77" w14:textId="77777777" w:rsidR="005D78C3" w:rsidRPr="008215D1" w:rsidRDefault="005D78C3" w:rsidP="005D78C3">
      <w:pPr>
        <w:rPr>
          <w:rFonts w:asciiTheme="minorHAnsi" w:hAnsiTheme="minorHAnsi" w:cstheme="minorHAnsi"/>
          <w:b/>
          <w:sz w:val="24"/>
          <w:szCs w:val="24"/>
          <w:lang w:val="fr-CA"/>
        </w:rPr>
      </w:pPr>
      <w:r w:rsidRPr="008215D1">
        <w:rPr>
          <w:rFonts w:asciiTheme="minorHAnsi" w:hAnsiTheme="minorHAnsi" w:cstheme="minorHAnsi"/>
          <w:sz w:val="24"/>
          <w:szCs w:val="24"/>
          <w:lang w:val="fr-CA"/>
        </w:rPr>
        <w:t>Au moins un mois avant l</w:t>
      </w:r>
      <w:r>
        <w:rPr>
          <w:rFonts w:asciiTheme="minorHAnsi" w:hAnsiTheme="minorHAnsi" w:cstheme="minorHAnsi"/>
          <w:sz w:val="24"/>
          <w:szCs w:val="24"/>
          <w:lang w:val="fr-CA"/>
        </w:rPr>
        <w:t>’</w:t>
      </w:r>
      <w:r w:rsidRPr="008215D1">
        <w:rPr>
          <w:rFonts w:asciiTheme="minorHAnsi" w:hAnsiTheme="minorHAnsi" w:cstheme="minorHAnsi"/>
          <w:sz w:val="24"/>
          <w:szCs w:val="24"/>
          <w:lang w:val="fr-CA"/>
        </w:rPr>
        <w:t>évaluation :</w:t>
      </w:r>
    </w:p>
    <w:p w14:paraId="027D100D" w14:textId="0C47467F" w:rsidR="005D78C3" w:rsidRPr="006B7DA9" w:rsidRDefault="005D78C3" w:rsidP="006B7DA9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6B7DA9">
        <w:rPr>
          <w:rFonts w:asciiTheme="minorHAnsi" w:hAnsiTheme="minorHAnsi" w:cstheme="minorHAnsi"/>
          <w:lang w:val="fr-CA"/>
        </w:rPr>
        <w:t>Choisissez au moins une administratrice ou un administrateur de test (il peut s’agir de vous-même</w:t>
      </w:r>
      <w:r w:rsidR="006B7DA9">
        <w:rPr>
          <w:rFonts w:asciiTheme="minorHAnsi" w:hAnsiTheme="minorHAnsi" w:cstheme="minorHAnsi"/>
          <w:lang w:val="fr-CA"/>
        </w:rPr>
        <w:t xml:space="preserve"> et/ou d’autres personnes</w:t>
      </w:r>
      <w:r w:rsidRPr="006B7DA9">
        <w:rPr>
          <w:rFonts w:asciiTheme="minorHAnsi" w:hAnsiTheme="minorHAnsi" w:cstheme="minorHAnsi"/>
          <w:lang w:val="fr-CA"/>
        </w:rPr>
        <w:t xml:space="preserve">). </w:t>
      </w:r>
    </w:p>
    <w:p w14:paraId="12DD7707" w14:textId="77777777" w:rsidR="005D78C3" w:rsidRPr="008215D1" w:rsidRDefault="005D78C3" w:rsidP="005D78C3">
      <w:pPr>
        <w:pStyle w:val="NoSpacing"/>
        <w:numPr>
          <w:ilvl w:val="1"/>
          <w:numId w:val="1"/>
        </w:numPr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Passez en revue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horaire de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 xml:space="preserve">évaluation et le site Web du déploiement du PPCE. </w:t>
      </w:r>
    </w:p>
    <w:p w14:paraId="552BF2C7" w14:textId="1B95397E" w:rsidR="005D78C3" w:rsidRPr="008215D1" w:rsidDel="009E4DC0" w:rsidRDefault="00004A39" w:rsidP="005D78C3">
      <w:pPr>
        <w:pStyle w:val="NoSpacing"/>
        <w:numPr>
          <w:ilvl w:val="1"/>
          <w:numId w:val="1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Passez</w:t>
      </w:r>
      <w:r w:rsidR="005D78C3" w:rsidRPr="008215D1">
        <w:rPr>
          <w:rFonts w:asciiTheme="minorHAnsi" w:hAnsiTheme="minorHAnsi" w:cstheme="minorHAnsi"/>
          <w:lang w:val="fr-CA"/>
        </w:rPr>
        <w:t xml:space="preserve"> en revue les exigences techniques</w:t>
      </w:r>
      <w:r>
        <w:rPr>
          <w:rFonts w:asciiTheme="minorHAnsi" w:hAnsiTheme="minorHAnsi" w:cstheme="minorHAnsi"/>
          <w:lang w:val="fr-CA"/>
        </w:rPr>
        <w:t xml:space="preserve"> (avec une personne chargée des TI, si possible)</w:t>
      </w:r>
      <w:r w:rsidR="005D78C3" w:rsidRPr="008215D1">
        <w:rPr>
          <w:rFonts w:asciiTheme="minorHAnsi" w:hAnsiTheme="minorHAnsi" w:cstheme="minorHAnsi"/>
          <w:lang w:val="fr-CA"/>
        </w:rPr>
        <w:t>.</w:t>
      </w:r>
    </w:p>
    <w:p w14:paraId="120DA5B8" w14:textId="77777777" w:rsidR="005D78C3" w:rsidRPr="008215D1" w:rsidRDefault="005D78C3" w:rsidP="005D78C3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Distribuez la lettre et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affiche pour informer les parents et tutrices et tuteurs au sujet du PPCE.</w:t>
      </w:r>
    </w:p>
    <w:p w14:paraId="309B4D20" w14:textId="77777777" w:rsidR="005D78C3" w:rsidRPr="008215D1" w:rsidRDefault="005D78C3" w:rsidP="005D78C3">
      <w:pPr>
        <w:pStyle w:val="NoSpacing"/>
        <w:rPr>
          <w:rFonts w:asciiTheme="minorHAnsi" w:hAnsiTheme="minorHAnsi" w:cstheme="minorHAnsi"/>
          <w:lang w:val="fr-CA"/>
        </w:rPr>
      </w:pPr>
    </w:p>
    <w:p w14:paraId="50EA90D4" w14:textId="77777777" w:rsidR="005D78C3" w:rsidRPr="008215D1" w:rsidRDefault="005D78C3" w:rsidP="005D78C3">
      <w:pPr>
        <w:pStyle w:val="NoSpacing"/>
        <w:keepNext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Au moins une semaine avant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évaluation :</w:t>
      </w:r>
    </w:p>
    <w:p w14:paraId="51C2E470" w14:textId="46CB65AC" w:rsidR="005D78C3" w:rsidRPr="008215D1" w:rsidRDefault="005D78C3" w:rsidP="005D78C3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Assurez-vous d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 xml:space="preserve">avoir reçu le </w:t>
      </w:r>
      <w:r w:rsidR="001F2212" w:rsidRPr="000A068A">
        <w:rPr>
          <w:rFonts w:asciiTheme="minorHAnsi" w:hAnsiTheme="minorHAnsi" w:cstheme="minorHAnsi"/>
          <w:i/>
          <w:iCs/>
          <w:lang w:val="fr-CA"/>
        </w:rPr>
        <w:t>S</w:t>
      </w:r>
      <w:r w:rsidRPr="000A068A">
        <w:rPr>
          <w:rFonts w:asciiTheme="minorHAnsi" w:hAnsiTheme="minorHAnsi" w:cstheme="minorHAnsi"/>
          <w:i/>
          <w:iCs/>
          <w:lang w:val="fr-CA"/>
        </w:rPr>
        <w:t>cript de l’évaluation</w:t>
      </w:r>
      <w:r w:rsidRPr="008215D1">
        <w:rPr>
          <w:rFonts w:asciiTheme="minorHAnsi" w:hAnsiTheme="minorHAnsi" w:cstheme="minorHAnsi"/>
          <w:lang w:val="fr-CA"/>
        </w:rPr>
        <w:t xml:space="preserve"> par la poste et les formulaires d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évaluation par courriel (veuillez consulter la liste des documents électroniques de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 xml:space="preserve">évaluation). </w:t>
      </w:r>
    </w:p>
    <w:p w14:paraId="3CC28B35" w14:textId="77777777" w:rsidR="005D78C3" w:rsidRPr="008215D1" w:rsidRDefault="005D78C3" w:rsidP="005D78C3">
      <w:pPr>
        <w:pStyle w:val="NoSpacing"/>
        <w:numPr>
          <w:ilvl w:val="1"/>
          <w:numId w:val="1"/>
        </w:numPr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Si vous n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avez pas reçu les documents de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évaluation trois jours avant la première date d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évaluation de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 xml:space="preserve">école, veuillez envoyer un courriel à </w:t>
      </w:r>
      <w:r>
        <w:fldChar w:fldCharType="begin"/>
      </w:r>
      <w:r w:rsidRPr="005706CD">
        <w:rPr>
          <w:lang w:val="fr-FR"/>
          <w:rPrChange w:id="1" w:author="McKaela Coutts" w:date="2025-11-12T16:01:00Z" w16du:dateUtc="2025-11-12T21:01:00Z">
            <w:rPr/>
          </w:rPrChange>
        </w:rPr>
        <w:instrText>HYPERLINK "mailto:forms@cmec.ca"</w:instrText>
      </w:r>
      <w:r>
        <w:fldChar w:fldCharType="separate"/>
      </w:r>
      <w:r w:rsidRPr="008215D1">
        <w:rPr>
          <w:rStyle w:val="Hyperlink"/>
          <w:rFonts w:asciiTheme="minorHAnsi" w:hAnsiTheme="minorHAnsi" w:cstheme="minorHAnsi"/>
          <w:lang w:val="fr-CA"/>
        </w:rPr>
        <w:t>forms@cmec.ca</w:t>
      </w:r>
      <w:r>
        <w:fldChar w:fldCharType="end"/>
      </w:r>
      <w:r w:rsidRPr="008215D1">
        <w:rPr>
          <w:rFonts w:asciiTheme="minorHAnsi" w:hAnsiTheme="minorHAnsi" w:cstheme="minorHAnsi"/>
          <w:lang w:val="fr-CA"/>
        </w:rPr>
        <w:t xml:space="preserve"> dans les plus brefs délais. </w:t>
      </w:r>
    </w:p>
    <w:p w14:paraId="0E634706" w14:textId="77777777" w:rsidR="005D78C3" w:rsidRPr="008215D1" w:rsidRDefault="005D78C3" w:rsidP="005D78C3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 xml:space="preserve">Distribuez le </w:t>
      </w:r>
      <w:r w:rsidRPr="008215D1">
        <w:rPr>
          <w:rFonts w:asciiTheme="minorHAnsi" w:hAnsiTheme="minorHAnsi" w:cstheme="minorHAnsi"/>
          <w:i/>
          <w:lang w:val="fr-CA"/>
        </w:rPr>
        <w:t>Formulaire d</w:t>
      </w:r>
      <w:r>
        <w:rPr>
          <w:rFonts w:asciiTheme="minorHAnsi" w:hAnsiTheme="minorHAnsi" w:cstheme="minorHAnsi"/>
          <w:i/>
          <w:lang w:val="fr-CA"/>
        </w:rPr>
        <w:t>’</w:t>
      </w:r>
      <w:r w:rsidRPr="008215D1">
        <w:rPr>
          <w:rFonts w:asciiTheme="minorHAnsi" w:hAnsiTheme="minorHAnsi" w:cstheme="minorHAnsi"/>
          <w:i/>
          <w:lang w:val="fr-CA"/>
        </w:rPr>
        <w:t>ouverture de session du questionnaire de l</w:t>
      </w:r>
      <w:r>
        <w:rPr>
          <w:rFonts w:asciiTheme="minorHAnsi" w:hAnsiTheme="minorHAnsi" w:cstheme="minorHAnsi"/>
          <w:i/>
          <w:lang w:val="fr-CA"/>
        </w:rPr>
        <w:t>’</w:t>
      </w:r>
      <w:r w:rsidRPr="008215D1">
        <w:rPr>
          <w:rFonts w:asciiTheme="minorHAnsi" w:hAnsiTheme="minorHAnsi" w:cstheme="minorHAnsi"/>
          <w:i/>
          <w:lang w:val="fr-CA"/>
        </w:rPr>
        <w:t>école</w:t>
      </w:r>
      <w:r w:rsidRPr="008215D1">
        <w:rPr>
          <w:rFonts w:asciiTheme="minorHAnsi" w:hAnsiTheme="minorHAnsi" w:cstheme="minorHAnsi"/>
          <w:lang w:val="fr-CA"/>
        </w:rPr>
        <w:t xml:space="preserve"> et le </w:t>
      </w:r>
      <w:r w:rsidRPr="008215D1">
        <w:rPr>
          <w:rFonts w:asciiTheme="minorHAnsi" w:hAnsiTheme="minorHAnsi" w:cstheme="minorHAnsi"/>
          <w:i/>
          <w:lang w:val="fr-CA"/>
        </w:rPr>
        <w:t>Formulaire d</w:t>
      </w:r>
      <w:r>
        <w:rPr>
          <w:rFonts w:asciiTheme="minorHAnsi" w:hAnsiTheme="minorHAnsi" w:cstheme="minorHAnsi"/>
          <w:i/>
          <w:lang w:val="fr-CA"/>
        </w:rPr>
        <w:t>’</w:t>
      </w:r>
      <w:r w:rsidRPr="008215D1">
        <w:rPr>
          <w:rFonts w:asciiTheme="minorHAnsi" w:hAnsiTheme="minorHAnsi" w:cstheme="minorHAnsi"/>
          <w:i/>
          <w:lang w:val="fr-CA"/>
        </w:rPr>
        <w:t>ouverture de session du questionnaire du personnel enseignant</w:t>
      </w:r>
      <w:r w:rsidRPr="008215D1">
        <w:rPr>
          <w:rFonts w:asciiTheme="minorHAnsi" w:hAnsiTheme="minorHAnsi" w:cstheme="minorHAnsi"/>
          <w:lang w:val="fr-CA"/>
        </w:rPr>
        <w:t xml:space="preserve"> au personnel désigné.</w:t>
      </w:r>
    </w:p>
    <w:p w14:paraId="11A871B2" w14:textId="04085B98" w:rsidR="005D78C3" w:rsidRPr="008215D1" w:rsidRDefault="005D78C3" w:rsidP="005D78C3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Assurez-vous qu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une</w:t>
      </w:r>
      <w:r>
        <w:rPr>
          <w:rFonts w:asciiTheme="minorHAnsi" w:hAnsiTheme="minorHAnsi" w:cstheme="minorHAnsi"/>
          <w:lang w:val="fr-CA"/>
        </w:rPr>
        <w:t xml:space="preserve"> salle de</w:t>
      </w:r>
      <w:r w:rsidRPr="008215D1">
        <w:rPr>
          <w:rFonts w:asciiTheme="minorHAnsi" w:hAnsiTheme="minorHAnsi" w:cstheme="minorHAnsi"/>
          <w:lang w:val="fr-CA"/>
        </w:rPr>
        <w:t xml:space="preserve"> classe comportant des appareils compatibles </w:t>
      </w:r>
      <w:r w:rsidR="00004A39">
        <w:rPr>
          <w:rFonts w:asciiTheme="minorHAnsi" w:hAnsiTheme="minorHAnsi" w:cstheme="minorHAnsi"/>
          <w:lang w:val="fr-CA"/>
        </w:rPr>
        <w:t>est</w:t>
      </w:r>
      <w:r w:rsidRPr="008215D1">
        <w:rPr>
          <w:rFonts w:asciiTheme="minorHAnsi" w:hAnsiTheme="minorHAnsi" w:cstheme="minorHAnsi"/>
          <w:lang w:val="fr-CA"/>
        </w:rPr>
        <w:t xml:space="preserve"> réservée pour le jour de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évaluation.</w:t>
      </w:r>
    </w:p>
    <w:p w14:paraId="061E7C34" w14:textId="0336A868" w:rsidR="005D78C3" w:rsidRPr="008215D1" w:rsidRDefault="005D78C3" w:rsidP="005D78C3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 xml:space="preserve">Installez le navigateur </w:t>
      </w:r>
      <w:proofErr w:type="spellStart"/>
      <w:r w:rsidRPr="008215D1">
        <w:rPr>
          <w:rFonts w:asciiTheme="minorHAnsi" w:hAnsiTheme="minorHAnsi" w:cstheme="minorHAnsi"/>
          <w:lang w:val="fr-CA"/>
        </w:rPr>
        <w:t>LockDown</w:t>
      </w:r>
      <w:proofErr w:type="spellEnd"/>
      <w:r w:rsidRPr="008215D1">
        <w:rPr>
          <w:rFonts w:asciiTheme="minorHAnsi" w:hAnsiTheme="minorHAnsi" w:cstheme="minorHAnsi"/>
          <w:lang w:val="fr-CA"/>
        </w:rPr>
        <w:t xml:space="preserve"> Browser du PPCE avec les administratrices et </w:t>
      </w:r>
      <w:proofErr w:type="gramStart"/>
      <w:r w:rsidRPr="008215D1">
        <w:rPr>
          <w:rFonts w:asciiTheme="minorHAnsi" w:hAnsiTheme="minorHAnsi" w:cstheme="minorHAnsi"/>
          <w:lang w:val="fr-CA"/>
        </w:rPr>
        <w:t>administrateurs</w:t>
      </w:r>
      <w:proofErr w:type="gramEnd"/>
      <w:r w:rsidRPr="008215D1">
        <w:rPr>
          <w:rFonts w:asciiTheme="minorHAnsi" w:hAnsiTheme="minorHAnsi" w:cstheme="minorHAnsi"/>
          <w:lang w:val="fr-CA"/>
        </w:rPr>
        <w:t xml:space="preserve"> de test</w:t>
      </w:r>
      <w:r w:rsidR="00004A39">
        <w:rPr>
          <w:rFonts w:asciiTheme="minorHAnsi" w:hAnsiTheme="minorHAnsi" w:cstheme="minorHAnsi"/>
          <w:lang w:val="fr-CA"/>
        </w:rPr>
        <w:t xml:space="preserve"> et la personne chargée des TI (si possible)</w:t>
      </w:r>
      <w:r w:rsidRPr="008215D1">
        <w:rPr>
          <w:rFonts w:asciiTheme="minorHAnsi" w:hAnsiTheme="minorHAnsi" w:cstheme="minorHAnsi"/>
          <w:lang w:val="fr-CA"/>
        </w:rPr>
        <w:t>.</w:t>
      </w:r>
    </w:p>
    <w:p w14:paraId="5A8F95C1" w14:textId="77777777" w:rsidR="005D78C3" w:rsidRPr="008215D1" w:rsidRDefault="005D78C3" w:rsidP="005D78C3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 xml:space="preserve">Facultatif : Effectuez une </w:t>
      </w:r>
      <w:r>
        <w:rPr>
          <w:rFonts w:asciiTheme="minorHAnsi" w:hAnsiTheme="minorHAnsi" w:cstheme="minorHAnsi"/>
          <w:lang w:val="fr-CA"/>
        </w:rPr>
        <w:t>simulation d’</w:t>
      </w:r>
      <w:r w:rsidRPr="008215D1">
        <w:rPr>
          <w:rFonts w:asciiTheme="minorHAnsi" w:hAnsiTheme="minorHAnsi" w:cstheme="minorHAnsi"/>
          <w:lang w:val="fr-CA"/>
        </w:rPr>
        <w:t>évaluation à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 xml:space="preserve">aide du navigateur </w:t>
      </w:r>
      <w:proofErr w:type="spellStart"/>
      <w:r w:rsidRPr="008215D1">
        <w:rPr>
          <w:rFonts w:asciiTheme="minorHAnsi" w:hAnsiTheme="minorHAnsi" w:cstheme="minorHAnsi"/>
          <w:lang w:val="fr-CA"/>
        </w:rPr>
        <w:t>LockDown</w:t>
      </w:r>
      <w:proofErr w:type="spellEnd"/>
      <w:r w:rsidRPr="008215D1">
        <w:rPr>
          <w:rFonts w:asciiTheme="minorHAnsi" w:hAnsiTheme="minorHAnsi" w:cstheme="minorHAnsi"/>
          <w:lang w:val="fr-CA"/>
        </w:rPr>
        <w:t xml:space="preserve"> Browser du PPCE avec les administratrices et administrateurs de test et les élèves pour que tout le monde se familiarise avec le format de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évaluation.</w:t>
      </w:r>
    </w:p>
    <w:p w14:paraId="5170F629" w14:textId="77777777" w:rsidR="005D78C3" w:rsidRPr="008215D1" w:rsidRDefault="005D78C3" w:rsidP="005D78C3">
      <w:pPr>
        <w:pStyle w:val="ListParagraph"/>
        <w:spacing w:after="0" w:line="240" w:lineRule="auto"/>
        <w:rPr>
          <w:rFonts w:cstheme="minorHAnsi"/>
          <w:sz w:val="24"/>
          <w:szCs w:val="24"/>
          <w:lang w:val="fr-CA"/>
        </w:rPr>
      </w:pPr>
    </w:p>
    <w:p w14:paraId="75A0760E" w14:textId="77777777" w:rsidR="005D78C3" w:rsidRPr="008215D1" w:rsidRDefault="005D78C3" w:rsidP="005D78C3">
      <w:pPr>
        <w:rPr>
          <w:rFonts w:asciiTheme="minorHAnsi" w:hAnsiTheme="minorHAnsi" w:cstheme="minorHAnsi"/>
          <w:sz w:val="24"/>
          <w:szCs w:val="24"/>
          <w:u w:val="single"/>
          <w:lang w:val="fr-CA"/>
        </w:rPr>
      </w:pPr>
      <w:r w:rsidRPr="008215D1">
        <w:rPr>
          <w:rFonts w:asciiTheme="minorHAnsi" w:hAnsiTheme="minorHAnsi" w:cstheme="minorHAnsi"/>
          <w:sz w:val="24"/>
          <w:szCs w:val="24"/>
          <w:u w:val="single"/>
          <w:lang w:val="fr-CA"/>
        </w:rPr>
        <w:t>Le jour de l</w:t>
      </w:r>
      <w:r>
        <w:rPr>
          <w:rFonts w:asciiTheme="minorHAnsi" w:hAnsiTheme="minorHAnsi" w:cstheme="minorHAnsi"/>
          <w:sz w:val="24"/>
          <w:szCs w:val="24"/>
          <w:u w:val="single"/>
          <w:lang w:val="fr-CA"/>
        </w:rPr>
        <w:t>’</w:t>
      </w:r>
      <w:r w:rsidRPr="008215D1">
        <w:rPr>
          <w:rFonts w:asciiTheme="minorHAnsi" w:hAnsiTheme="minorHAnsi" w:cstheme="minorHAnsi"/>
          <w:sz w:val="24"/>
          <w:szCs w:val="24"/>
          <w:u w:val="single"/>
          <w:lang w:val="fr-CA"/>
        </w:rPr>
        <w:t>évaluation</w:t>
      </w:r>
    </w:p>
    <w:p w14:paraId="27DDFE42" w14:textId="77777777" w:rsidR="005D78C3" w:rsidRPr="008215D1" w:rsidRDefault="005D78C3" w:rsidP="005D78C3">
      <w:pPr>
        <w:pStyle w:val="NoSpacing"/>
        <w:rPr>
          <w:rFonts w:asciiTheme="minorHAnsi" w:hAnsiTheme="minorHAnsi" w:cstheme="minorHAnsi"/>
          <w:lang w:val="fr-CA"/>
        </w:rPr>
      </w:pPr>
    </w:p>
    <w:p w14:paraId="0A6FF788" w14:textId="77777777" w:rsidR="005D78C3" w:rsidRPr="008215D1" w:rsidRDefault="005D78C3" w:rsidP="005D78C3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Fournissez tous les documents et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équipement pertinents pour le déploiement de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 xml:space="preserve">évaluation </w:t>
      </w:r>
      <w:r>
        <w:rPr>
          <w:rFonts w:asciiTheme="minorHAnsi" w:hAnsiTheme="minorHAnsi" w:cstheme="minorHAnsi"/>
          <w:lang w:val="fr-CA"/>
        </w:rPr>
        <w:t xml:space="preserve">aux </w:t>
      </w:r>
      <w:r w:rsidRPr="008215D1">
        <w:rPr>
          <w:rFonts w:asciiTheme="minorHAnsi" w:hAnsiTheme="minorHAnsi" w:cstheme="minorHAnsi"/>
          <w:lang w:val="fr-CA"/>
        </w:rPr>
        <w:t>administratrice</w:t>
      </w:r>
      <w:r>
        <w:rPr>
          <w:rFonts w:asciiTheme="minorHAnsi" w:hAnsiTheme="minorHAnsi" w:cstheme="minorHAnsi"/>
          <w:lang w:val="fr-CA"/>
        </w:rPr>
        <w:t>s</w:t>
      </w:r>
      <w:r w:rsidRPr="008215D1">
        <w:rPr>
          <w:rFonts w:asciiTheme="minorHAnsi" w:hAnsiTheme="minorHAnsi" w:cstheme="minorHAnsi"/>
          <w:lang w:val="fr-CA"/>
        </w:rPr>
        <w:t xml:space="preserve"> </w:t>
      </w:r>
      <w:r>
        <w:rPr>
          <w:rFonts w:asciiTheme="minorHAnsi" w:hAnsiTheme="minorHAnsi" w:cstheme="minorHAnsi"/>
          <w:lang w:val="fr-CA"/>
        </w:rPr>
        <w:t>et</w:t>
      </w:r>
      <w:r w:rsidRPr="008215D1">
        <w:rPr>
          <w:rFonts w:asciiTheme="minorHAnsi" w:hAnsiTheme="minorHAnsi" w:cstheme="minorHAnsi"/>
          <w:lang w:val="fr-CA"/>
        </w:rPr>
        <w:t xml:space="preserve"> administrateur</w:t>
      </w:r>
      <w:r>
        <w:rPr>
          <w:rFonts w:asciiTheme="minorHAnsi" w:hAnsiTheme="minorHAnsi" w:cstheme="minorHAnsi"/>
          <w:lang w:val="fr-CA"/>
        </w:rPr>
        <w:t>s</w:t>
      </w:r>
      <w:r w:rsidRPr="008215D1">
        <w:rPr>
          <w:rFonts w:asciiTheme="minorHAnsi" w:hAnsiTheme="minorHAnsi" w:cstheme="minorHAnsi"/>
          <w:lang w:val="fr-CA"/>
        </w:rPr>
        <w:t xml:space="preserve"> de test. </w:t>
      </w:r>
    </w:p>
    <w:p w14:paraId="0477CFD0" w14:textId="77777777" w:rsidR="005D78C3" w:rsidRPr="008215D1" w:rsidRDefault="005D78C3" w:rsidP="005D78C3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Environ une heure avant la séance d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évaluation, avec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aide des administratrices ou administrateurs de test et d</w:t>
      </w:r>
      <w:r>
        <w:rPr>
          <w:rFonts w:asciiTheme="minorHAnsi" w:hAnsiTheme="minorHAnsi" w:cstheme="minorHAnsi"/>
          <w:lang w:val="fr-CA"/>
        </w:rPr>
        <w:t>e la personne chargée</w:t>
      </w:r>
      <w:r w:rsidRPr="008215D1">
        <w:rPr>
          <w:rFonts w:asciiTheme="minorHAnsi" w:hAnsiTheme="minorHAnsi" w:cstheme="minorHAnsi"/>
          <w:lang w:val="fr-CA"/>
        </w:rPr>
        <w:t xml:space="preserve"> des TI (si possible), préparez la salle et les appareils qui seront utilisés. Nous recommandons de lancer le navigateur </w:t>
      </w:r>
      <w:proofErr w:type="spellStart"/>
      <w:r w:rsidRPr="008215D1">
        <w:rPr>
          <w:rFonts w:asciiTheme="minorHAnsi" w:hAnsiTheme="minorHAnsi" w:cstheme="minorHAnsi"/>
          <w:lang w:val="fr-CA"/>
        </w:rPr>
        <w:t>LockDown</w:t>
      </w:r>
      <w:proofErr w:type="spellEnd"/>
      <w:r w:rsidRPr="008215D1">
        <w:rPr>
          <w:rFonts w:asciiTheme="minorHAnsi" w:hAnsiTheme="minorHAnsi" w:cstheme="minorHAnsi"/>
          <w:lang w:val="fr-CA"/>
        </w:rPr>
        <w:t xml:space="preserve"> Browser du PPCE à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avance pour les élèves.</w:t>
      </w:r>
    </w:p>
    <w:p w14:paraId="036C02E8" w14:textId="77777777" w:rsidR="005D78C3" w:rsidRPr="008215D1" w:rsidRDefault="005D78C3" w:rsidP="005D78C3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Aidez les administratrices ou administrateurs de test s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 xml:space="preserve">ils éprouvent des </w:t>
      </w:r>
      <w:r>
        <w:rPr>
          <w:rFonts w:asciiTheme="minorHAnsi" w:hAnsiTheme="minorHAnsi" w:cstheme="minorHAnsi"/>
          <w:lang w:val="fr-CA"/>
        </w:rPr>
        <w:t>difficultés</w:t>
      </w:r>
      <w:r w:rsidRPr="008215D1">
        <w:rPr>
          <w:rFonts w:asciiTheme="minorHAnsi" w:hAnsiTheme="minorHAnsi" w:cstheme="minorHAnsi"/>
          <w:lang w:val="fr-CA"/>
        </w:rPr>
        <w:t xml:space="preserve"> pendant le déploiement.</w:t>
      </w:r>
    </w:p>
    <w:p w14:paraId="61B8356D" w14:textId="77777777" w:rsidR="005D78C3" w:rsidRPr="008215D1" w:rsidRDefault="005D78C3" w:rsidP="005D78C3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Après le déploiement de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 xml:space="preserve">évaluation, veillez à ce que </w:t>
      </w:r>
      <w:r w:rsidRPr="008215D1">
        <w:rPr>
          <w:rFonts w:asciiTheme="minorHAnsi" w:hAnsiTheme="minorHAnsi" w:cstheme="minorHAnsi"/>
          <w:i/>
          <w:lang w:val="fr-CA"/>
        </w:rPr>
        <w:t>le Formulaire de suivi des élèves</w:t>
      </w:r>
      <w:r w:rsidRPr="008215D1">
        <w:rPr>
          <w:rFonts w:asciiTheme="minorHAnsi" w:hAnsiTheme="minorHAnsi" w:cstheme="minorHAnsi"/>
          <w:lang w:val="fr-CA"/>
        </w:rPr>
        <w:t xml:space="preserve"> en ligne soit rempli pour déterminer si une séance de rattrapage est nécessaire. Si c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est le cas, prenez les dispositions nécessaires pour organiser une séance de rattrapage dès que possible.</w:t>
      </w:r>
    </w:p>
    <w:p w14:paraId="72E68ACF" w14:textId="77777777" w:rsidR="005D78C3" w:rsidRPr="008215D1" w:rsidRDefault="005D78C3" w:rsidP="005D78C3">
      <w:pPr>
        <w:pStyle w:val="ListParagraph"/>
        <w:spacing w:after="0" w:line="240" w:lineRule="auto"/>
        <w:rPr>
          <w:rFonts w:cstheme="minorHAnsi"/>
          <w:sz w:val="24"/>
          <w:szCs w:val="24"/>
          <w:lang w:val="fr-CA"/>
        </w:rPr>
      </w:pPr>
    </w:p>
    <w:p w14:paraId="11681CD7" w14:textId="77777777" w:rsidR="005D78C3" w:rsidRPr="008215D1" w:rsidRDefault="005D78C3" w:rsidP="005D78C3">
      <w:pPr>
        <w:pStyle w:val="NoSpacing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u w:val="single"/>
          <w:lang w:val="fr-CA"/>
        </w:rPr>
        <w:t>Immédiatement après l</w:t>
      </w:r>
      <w:r>
        <w:rPr>
          <w:rFonts w:asciiTheme="minorHAnsi" w:hAnsiTheme="minorHAnsi" w:cstheme="minorHAnsi"/>
          <w:u w:val="single"/>
          <w:lang w:val="fr-CA"/>
        </w:rPr>
        <w:t>’</w:t>
      </w:r>
      <w:r w:rsidRPr="008215D1">
        <w:rPr>
          <w:rFonts w:asciiTheme="minorHAnsi" w:hAnsiTheme="minorHAnsi" w:cstheme="minorHAnsi"/>
          <w:u w:val="single"/>
          <w:lang w:val="fr-CA"/>
        </w:rPr>
        <w:t>évaluation</w:t>
      </w:r>
    </w:p>
    <w:p w14:paraId="62271E79" w14:textId="77777777" w:rsidR="005D78C3" w:rsidRPr="008215D1" w:rsidRDefault="005D78C3" w:rsidP="005D78C3">
      <w:pPr>
        <w:pStyle w:val="NoSpacing"/>
        <w:rPr>
          <w:rFonts w:asciiTheme="minorHAnsi" w:hAnsiTheme="minorHAnsi" w:cstheme="minorHAnsi"/>
          <w:lang w:val="fr-CA"/>
        </w:rPr>
      </w:pPr>
    </w:p>
    <w:p w14:paraId="11C8F4E8" w14:textId="77777777" w:rsidR="005D78C3" w:rsidRPr="008215D1" w:rsidRDefault="005D78C3" w:rsidP="005D78C3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 xml:space="preserve">Indiquez dans le </w:t>
      </w:r>
      <w:r w:rsidRPr="008215D1">
        <w:rPr>
          <w:rFonts w:asciiTheme="minorHAnsi" w:hAnsiTheme="minorHAnsi" w:cstheme="minorHAnsi"/>
          <w:i/>
          <w:lang w:val="fr-CA"/>
        </w:rPr>
        <w:t>Formulaire de suivi des questionnaires</w:t>
      </w:r>
      <w:r w:rsidRPr="008215D1">
        <w:rPr>
          <w:rFonts w:asciiTheme="minorHAnsi" w:hAnsiTheme="minorHAnsi" w:cstheme="minorHAnsi"/>
          <w:lang w:val="fr-CA"/>
        </w:rPr>
        <w:t xml:space="preserve"> </w:t>
      </w:r>
      <w:r w:rsidRPr="008215D1">
        <w:rPr>
          <w:rFonts w:asciiTheme="minorHAnsi" w:hAnsiTheme="minorHAnsi" w:cstheme="minorHAnsi"/>
          <w:i/>
          <w:lang w:val="fr-CA"/>
        </w:rPr>
        <w:t>du personnel enseignant et de l</w:t>
      </w:r>
      <w:r>
        <w:rPr>
          <w:rFonts w:asciiTheme="minorHAnsi" w:hAnsiTheme="minorHAnsi" w:cstheme="minorHAnsi"/>
          <w:i/>
          <w:lang w:val="fr-CA"/>
        </w:rPr>
        <w:t>’</w:t>
      </w:r>
      <w:r w:rsidRPr="008215D1">
        <w:rPr>
          <w:rFonts w:asciiTheme="minorHAnsi" w:hAnsiTheme="minorHAnsi" w:cstheme="minorHAnsi"/>
          <w:i/>
          <w:lang w:val="fr-CA"/>
        </w:rPr>
        <w:t>école</w:t>
      </w:r>
      <w:r w:rsidRPr="008215D1">
        <w:rPr>
          <w:rFonts w:asciiTheme="minorHAnsi" w:hAnsiTheme="minorHAnsi" w:cstheme="minorHAnsi"/>
          <w:lang w:val="fr-CA"/>
        </w:rPr>
        <w:t xml:space="preserve"> si le </w:t>
      </w:r>
      <w:r w:rsidRPr="008215D1">
        <w:rPr>
          <w:rFonts w:asciiTheme="minorHAnsi" w:hAnsiTheme="minorHAnsi" w:cstheme="minorHAnsi"/>
          <w:i/>
          <w:lang w:val="fr-CA"/>
        </w:rPr>
        <w:t>Questionnaire de l</w:t>
      </w:r>
      <w:r>
        <w:rPr>
          <w:rFonts w:asciiTheme="minorHAnsi" w:hAnsiTheme="minorHAnsi" w:cstheme="minorHAnsi"/>
          <w:i/>
          <w:lang w:val="fr-CA"/>
        </w:rPr>
        <w:t>’</w:t>
      </w:r>
      <w:r w:rsidRPr="008215D1">
        <w:rPr>
          <w:rFonts w:asciiTheme="minorHAnsi" w:hAnsiTheme="minorHAnsi" w:cstheme="minorHAnsi"/>
          <w:i/>
          <w:lang w:val="fr-CA"/>
        </w:rPr>
        <w:t>école</w:t>
      </w:r>
      <w:r w:rsidRPr="008215D1">
        <w:rPr>
          <w:rFonts w:asciiTheme="minorHAnsi" w:hAnsiTheme="minorHAnsi" w:cstheme="minorHAnsi"/>
          <w:lang w:val="fr-CA"/>
        </w:rPr>
        <w:t xml:space="preserve"> et le </w:t>
      </w:r>
      <w:r w:rsidRPr="008215D1">
        <w:rPr>
          <w:rFonts w:asciiTheme="minorHAnsi" w:hAnsiTheme="minorHAnsi" w:cstheme="minorHAnsi"/>
          <w:i/>
          <w:lang w:val="fr-CA"/>
        </w:rPr>
        <w:t>Questionnaire du personnel enseignant</w:t>
      </w:r>
      <w:r w:rsidRPr="008215D1">
        <w:rPr>
          <w:rFonts w:asciiTheme="minorHAnsi" w:hAnsiTheme="minorHAnsi" w:cstheme="minorHAnsi"/>
          <w:lang w:val="fr-CA"/>
        </w:rPr>
        <w:t xml:space="preserve"> ont été remplis. </w:t>
      </w:r>
    </w:p>
    <w:p w14:paraId="65681FCD" w14:textId="77777777" w:rsidR="005D78C3" w:rsidRPr="008215D1" w:rsidRDefault="005D78C3" w:rsidP="005D78C3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Vérifiez que tous les formulaires liés au déploiement soient correctement remplis en entier, notamment :</w:t>
      </w:r>
    </w:p>
    <w:p w14:paraId="6698EC2A" w14:textId="03627BB3" w:rsidR="005D78C3" w:rsidRPr="008215D1" w:rsidRDefault="005D78C3" w:rsidP="005D78C3">
      <w:pPr>
        <w:pStyle w:val="NoSpacing"/>
        <w:numPr>
          <w:ilvl w:val="1"/>
          <w:numId w:val="1"/>
        </w:numPr>
        <w:rPr>
          <w:rFonts w:asciiTheme="minorHAnsi" w:hAnsiTheme="minorHAnsi" w:cstheme="minorHAnsi"/>
          <w:lang w:val="fr-CA"/>
        </w:rPr>
      </w:pPr>
      <w:proofErr w:type="gramStart"/>
      <w:r w:rsidRPr="008215D1">
        <w:rPr>
          <w:rFonts w:asciiTheme="minorHAnsi" w:hAnsiTheme="minorHAnsi" w:cstheme="minorHAnsi"/>
          <w:lang w:val="fr-CA"/>
        </w:rPr>
        <w:t>le</w:t>
      </w:r>
      <w:proofErr w:type="gramEnd"/>
      <w:r w:rsidRPr="008215D1">
        <w:rPr>
          <w:rFonts w:asciiTheme="minorHAnsi" w:hAnsiTheme="minorHAnsi" w:cstheme="minorHAnsi"/>
          <w:lang w:val="fr-CA"/>
        </w:rPr>
        <w:t xml:space="preserve"> </w:t>
      </w:r>
      <w:r w:rsidRPr="008215D1">
        <w:rPr>
          <w:rFonts w:asciiTheme="minorHAnsi" w:hAnsiTheme="minorHAnsi" w:cstheme="minorHAnsi"/>
          <w:i/>
          <w:lang w:val="fr-CA"/>
        </w:rPr>
        <w:t>Formulaire de suivi des élèves</w:t>
      </w:r>
      <w:r w:rsidR="00004A39">
        <w:rPr>
          <w:rFonts w:asciiTheme="minorHAnsi" w:hAnsiTheme="minorHAnsi" w:cstheme="minorHAnsi"/>
          <w:iCs/>
          <w:lang w:val="fr-CA"/>
        </w:rPr>
        <w:t xml:space="preserve"> en ligne</w:t>
      </w:r>
      <w:r w:rsidRPr="008215D1">
        <w:rPr>
          <w:rFonts w:asciiTheme="minorHAnsi" w:hAnsiTheme="minorHAnsi" w:cstheme="minorHAnsi"/>
          <w:lang w:val="fr-CA"/>
        </w:rPr>
        <w:t>;</w:t>
      </w:r>
    </w:p>
    <w:p w14:paraId="13A8E84B" w14:textId="77777777" w:rsidR="005D78C3" w:rsidRPr="008215D1" w:rsidRDefault="005D78C3" w:rsidP="005D78C3">
      <w:pPr>
        <w:pStyle w:val="NoSpacing"/>
        <w:numPr>
          <w:ilvl w:val="1"/>
          <w:numId w:val="1"/>
        </w:numPr>
        <w:rPr>
          <w:rFonts w:asciiTheme="minorHAnsi" w:hAnsiTheme="minorHAnsi" w:cstheme="minorHAnsi"/>
          <w:lang w:val="fr-CA"/>
        </w:rPr>
      </w:pPr>
      <w:proofErr w:type="gramStart"/>
      <w:r w:rsidRPr="008215D1">
        <w:rPr>
          <w:rFonts w:asciiTheme="minorHAnsi" w:hAnsiTheme="minorHAnsi" w:cstheme="minorHAnsi"/>
          <w:lang w:val="fr-CA"/>
        </w:rPr>
        <w:t>le</w:t>
      </w:r>
      <w:proofErr w:type="gramEnd"/>
      <w:r w:rsidRPr="008215D1">
        <w:rPr>
          <w:rFonts w:asciiTheme="minorHAnsi" w:hAnsiTheme="minorHAnsi" w:cstheme="minorHAnsi"/>
          <w:lang w:val="fr-CA"/>
        </w:rPr>
        <w:t xml:space="preserve"> </w:t>
      </w:r>
      <w:r w:rsidRPr="008215D1">
        <w:rPr>
          <w:rFonts w:asciiTheme="minorHAnsi" w:hAnsiTheme="minorHAnsi" w:cstheme="minorHAnsi"/>
          <w:i/>
          <w:lang w:val="fr-CA"/>
        </w:rPr>
        <w:t>Formulaire de suivi des questionnaires</w:t>
      </w:r>
      <w:r w:rsidRPr="008215D1">
        <w:rPr>
          <w:rFonts w:asciiTheme="minorHAnsi" w:hAnsiTheme="minorHAnsi" w:cstheme="minorHAnsi"/>
          <w:lang w:val="fr-CA"/>
        </w:rPr>
        <w:t xml:space="preserve"> </w:t>
      </w:r>
      <w:r w:rsidRPr="008215D1">
        <w:rPr>
          <w:rFonts w:asciiTheme="minorHAnsi" w:hAnsiTheme="minorHAnsi" w:cstheme="minorHAnsi"/>
          <w:i/>
          <w:lang w:val="fr-CA"/>
        </w:rPr>
        <w:t>du personnel enseignant et de l</w:t>
      </w:r>
      <w:r>
        <w:rPr>
          <w:rFonts w:asciiTheme="minorHAnsi" w:hAnsiTheme="minorHAnsi" w:cstheme="minorHAnsi"/>
          <w:i/>
          <w:lang w:val="fr-CA"/>
        </w:rPr>
        <w:t>’</w:t>
      </w:r>
      <w:r w:rsidRPr="008215D1">
        <w:rPr>
          <w:rFonts w:asciiTheme="minorHAnsi" w:hAnsiTheme="minorHAnsi" w:cstheme="minorHAnsi"/>
          <w:i/>
          <w:lang w:val="fr-CA"/>
        </w:rPr>
        <w:t>école.</w:t>
      </w:r>
    </w:p>
    <w:p w14:paraId="51E44156" w14:textId="62E750E1" w:rsidR="005D78C3" w:rsidRPr="008215D1" w:rsidRDefault="00004A39" w:rsidP="005D78C3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Attendez que le CMEC effectu</w:t>
      </w:r>
      <w:r w:rsidR="00A6532B">
        <w:rPr>
          <w:rFonts w:asciiTheme="minorHAnsi" w:hAnsiTheme="minorHAnsi" w:cstheme="minorHAnsi"/>
          <w:lang w:val="fr-CA"/>
        </w:rPr>
        <w:t>e la vérification des documents remplis</w:t>
      </w:r>
      <w:r w:rsidR="005D78C3" w:rsidRPr="008215D1">
        <w:rPr>
          <w:rFonts w:asciiTheme="minorHAnsi" w:hAnsiTheme="minorHAnsi" w:cstheme="minorHAnsi"/>
          <w:lang w:val="fr-CA"/>
        </w:rPr>
        <w:t xml:space="preserve">. </w:t>
      </w:r>
    </w:p>
    <w:p w14:paraId="3CAB7402" w14:textId="5B134B6B" w:rsidR="005D78C3" w:rsidRPr="008215D1" w:rsidRDefault="005D78C3" w:rsidP="005D78C3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fr-CA"/>
        </w:rPr>
      </w:pPr>
      <w:r w:rsidRPr="008215D1">
        <w:rPr>
          <w:rFonts w:asciiTheme="minorHAnsi" w:hAnsiTheme="minorHAnsi" w:cstheme="minorHAnsi"/>
          <w:lang w:val="fr-CA"/>
        </w:rPr>
        <w:t>Peu après l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 xml:space="preserve">évaluation, veuillez remplir le </w:t>
      </w:r>
      <w:r w:rsidRPr="008215D1">
        <w:rPr>
          <w:rFonts w:asciiTheme="minorHAnsi" w:hAnsiTheme="minorHAnsi" w:cstheme="minorHAnsi"/>
          <w:i/>
          <w:lang w:val="fr-CA"/>
        </w:rPr>
        <w:t>Sondage de rétroaction de l</w:t>
      </w:r>
      <w:r>
        <w:rPr>
          <w:rFonts w:asciiTheme="minorHAnsi" w:hAnsiTheme="minorHAnsi" w:cstheme="minorHAnsi"/>
          <w:i/>
          <w:lang w:val="fr-CA"/>
        </w:rPr>
        <w:t>’</w:t>
      </w:r>
      <w:r w:rsidRPr="008215D1">
        <w:rPr>
          <w:rFonts w:asciiTheme="minorHAnsi" w:hAnsiTheme="minorHAnsi" w:cstheme="minorHAnsi"/>
          <w:i/>
          <w:lang w:val="fr-CA"/>
        </w:rPr>
        <w:t>école</w:t>
      </w:r>
      <w:r w:rsidRPr="008215D1">
        <w:rPr>
          <w:rFonts w:asciiTheme="minorHAnsi" w:hAnsiTheme="minorHAnsi" w:cstheme="minorHAnsi"/>
          <w:lang w:val="fr-CA"/>
        </w:rPr>
        <w:t xml:space="preserve"> </w:t>
      </w:r>
      <w:r w:rsidR="00A6532B">
        <w:rPr>
          <w:rFonts w:asciiTheme="minorHAnsi" w:hAnsiTheme="minorHAnsi" w:cstheme="minorHAnsi"/>
          <w:lang w:val="fr-CA"/>
        </w:rPr>
        <w:t xml:space="preserve">en ligne </w:t>
      </w:r>
      <w:r w:rsidRPr="008215D1">
        <w:rPr>
          <w:rFonts w:asciiTheme="minorHAnsi" w:hAnsiTheme="minorHAnsi" w:cstheme="minorHAnsi"/>
          <w:lang w:val="fr-CA"/>
        </w:rPr>
        <w:t>afin d</w:t>
      </w:r>
      <w:r>
        <w:rPr>
          <w:rFonts w:asciiTheme="minorHAnsi" w:hAnsiTheme="minorHAnsi" w:cstheme="minorHAnsi"/>
          <w:lang w:val="fr-CA"/>
        </w:rPr>
        <w:t>’</w:t>
      </w:r>
      <w:r w:rsidRPr="008215D1">
        <w:rPr>
          <w:rFonts w:asciiTheme="minorHAnsi" w:hAnsiTheme="minorHAnsi" w:cstheme="minorHAnsi"/>
          <w:lang w:val="fr-CA"/>
        </w:rPr>
        <w:t>améliorer les processus et les communications pour les cycles à venir.</w:t>
      </w:r>
    </w:p>
    <w:bookmarkEnd w:id="0"/>
    <w:p w14:paraId="7B7A9501" w14:textId="77777777" w:rsidR="0075405E" w:rsidRPr="005D78C3" w:rsidRDefault="0075405E" w:rsidP="005D78C3">
      <w:pPr>
        <w:rPr>
          <w:rFonts w:asciiTheme="minorHAnsi" w:hAnsiTheme="minorHAnsi" w:cstheme="minorHAnsi"/>
          <w:lang w:val="fr-CA"/>
        </w:rPr>
      </w:pPr>
    </w:p>
    <w:sectPr w:rsidR="0075405E" w:rsidRPr="005D78C3" w:rsidSect="000F39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050D" w14:textId="77777777" w:rsidR="00094B51" w:rsidRDefault="00094B51" w:rsidP="00940D05">
      <w:r>
        <w:separator/>
      </w:r>
    </w:p>
  </w:endnote>
  <w:endnote w:type="continuationSeparator" w:id="0">
    <w:p w14:paraId="5D5C731F" w14:textId="77777777" w:rsidR="00094B51" w:rsidRDefault="00094B51" w:rsidP="0094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3B67" w14:textId="77777777" w:rsidR="006F3334" w:rsidRDefault="006F3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2519" w14:textId="77777777" w:rsidR="006F3334" w:rsidRDefault="006F33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A09F" w14:textId="77777777" w:rsidR="006F3334" w:rsidRDefault="006F3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DEFD" w14:textId="77777777" w:rsidR="00094B51" w:rsidRDefault="00094B51" w:rsidP="00940D05">
      <w:r>
        <w:separator/>
      </w:r>
    </w:p>
  </w:footnote>
  <w:footnote w:type="continuationSeparator" w:id="0">
    <w:p w14:paraId="69A54113" w14:textId="77777777" w:rsidR="00094B51" w:rsidRDefault="00094B51" w:rsidP="0094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A790" w14:textId="77777777" w:rsidR="006F3334" w:rsidRDefault="006F3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838D" w14:textId="3DE0D348" w:rsidR="0075405E" w:rsidRDefault="00DC33D9" w:rsidP="005D78C3">
    <w:pPr>
      <w:pStyle w:val="Header"/>
      <w:tabs>
        <w:tab w:val="clear" w:pos="4680"/>
        <w:tab w:val="clear" w:pos="9360"/>
        <w:tab w:val="left" w:pos="7800"/>
      </w:tabs>
      <w:jc w:val="right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DA1085B" wp14:editId="667BAA33">
          <wp:simplePos x="0" y="0"/>
          <wp:positionH relativeFrom="column">
            <wp:posOffset>-342900</wp:posOffset>
          </wp:positionH>
          <wp:positionV relativeFrom="paragraph">
            <wp:posOffset>-69850</wp:posOffset>
          </wp:positionV>
          <wp:extent cx="2106930" cy="715645"/>
          <wp:effectExtent l="0" t="0" r="7620" b="8255"/>
          <wp:wrapThrough wrapText="bothSides">
            <wp:wrapPolygon edited="0">
              <wp:start x="0" y="0"/>
              <wp:lineTo x="0" y="21274"/>
              <wp:lineTo x="21483" y="21274"/>
              <wp:lineTo x="2148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85"/>
                  <a:stretch/>
                </pic:blipFill>
                <pic:spPr bwMode="auto">
                  <a:xfrm>
                    <a:off x="0" y="0"/>
                    <a:ext cx="210693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C33D9">
      <w:rPr>
        <w:noProof/>
      </w:rPr>
      <w:drawing>
        <wp:anchor distT="0" distB="0" distL="114300" distR="114300" simplePos="0" relativeHeight="251660288" behindDoc="0" locked="0" layoutInCell="1" allowOverlap="1" wp14:anchorId="2CB33C7D" wp14:editId="26D97F94">
          <wp:simplePos x="0" y="0"/>
          <wp:positionH relativeFrom="column">
            <wp:posOffset>4861560</wp:posOffset>
          </wp:positionH>
          <wp:positionV relativeFrom="paragraph">
            <wp:posOffset>0</wp:posOffset>
          </wp:positionV>
          <wp:extent cx="1082040" cy="495300"/>
          <wp:effectExtent l="0" t="0" r="3810" b="0"/>
          <wp:wrapSquare wrapText="bothSides"/>
          <wp:docPr id="525323026" name="Picture 1" descr="A green circle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323026" name="Picture 1" descr="A green circle with white letter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6FC61C" w14:textId="6D5DADC8" w:rsidR="00940D05" w:rsidRPr="00940D05" w:rsidRDefault="00940D05" w:rsidP="00940D05">
    <w:pPr>
      <w:pStyle w:val="Header"/>
      <w:tabs>
        <w:tab w:val="clear" w:pos="4680"/>
        <w:tab w:val="clear" w:pos="9360"/>
        <w:tab w:val="left" w:pos="78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26A5" w14:textId="77777777" w:rsidR="006F3334" w:rsidRDefault="006F3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12C64"/>
    <w:multiLevelType w:val="hybridMultilevel"/>
    <w:tmpl w:val="687E36F2"/>
    <w:lvl w:ilvl="0" w:tplc="8F10F7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7986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Kaela Coutts">
    <w15:presenceInfo w15:providerId="AD" w15:userId="S::m.coutts@cmec.ca::5712e830-af51-48b1-b2a8-159a002fa4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05"/>
    <w:rsid w:val="00004A39"/>
    <w:rsid w:val="00094B51"/>
    <w:rsid w:val="000A068A"/>
    <w:rsid w:val="000A2BD2"/>
    <w:rsid w:val="000F39F5"/>
    <w:rsid w:val="001F2212"/>
    <w:rsid w:val="00264B58"/>
    <w:rsid w:val="002F4FDA"/>
    <w:rsid w:val="0030254C"/>
    <w:rsid w:val="00413DC0"/>
    <w:rsid w:val="00495F20"/>
    <w:rsid w:val="005706CD"/>
    <w:rsid w:val="005D78C3"/>
    <w:rsid w:val="006B7DA9"/>
    <w:rsid w:val="006E3D9D"/>
    <w:rsid w:val="006F3334"/>
    <w:rsid w:val="00711B72"/>
    <w:rsid w:val="0073524F"/>
    <w:rsid w:val="0075405E"/>
    <w:rsid w:val="007B2BDF"/>
    <w:rsid w:val="008969A7"/>
    <w:rsid w:val="008E16B7"/>
    <w:rsid w:val="00920100"/>
    <w:rsid w:val="00940D05"/>
    <w:rsid w:val="009C57A9"/>
    <w:rsid w:val="00A03082"/>
    <w:rsid w:val="00A6532B"/>
    <w:rsid w:val="00AA5F61"/>
    <w:rsid w:val="00B636F2"/>
    <w:rsid w:val="00C045B0"/>
    <w:rsid w:val="00C124A6"/>
    <w:rsid w:val="00CE5CF8"/>
    <w:rsid w:val="00D25D48"/>
    <w:rsid w:val="00DA5B76"/>
    <w:rsid w:val="00DC33D9"/>
    <w:rsid w:val="00E13171"/>
    <w:rsid w:val="00EE5F91"/>
    <w:rsid w:val="00F760A6"/>
    <w:rsid w:val="00FC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E08F4"/>
  <w15:chartTrackingRefBased/>
  <w15:docId w15:val="{4D8330FF-65A0-4E09-B49B-6ED7E382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D05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D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0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40D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940D05"/>
  </w:style>
  <w:style w:type="paragraph" w:styleId="Header">
    <w:name w:val="header"/>
    <w:basedOn w:val="Normal"/>
    <w:link w:val="HeaderChar"/>
    <w:uiPriority w:val="99"/>
    <w:unhideWhenUsed/>
    <w:rsid w:val="00940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D0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0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D05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75405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405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754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05E"/>
  </w:style>
  <w:style w:type="character" w:customStyle="1" w:styleId="CommentTextChar">
    <w:name w:val="Comment Text Char"/>
    <w:basedOn w:val="DefaultParagraphFont"/>
    <w:link w:val="CommentText"/>
    <w:uiPriority w:val="99"/>
    <w:rsid w:val="0075405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F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F20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F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388C93313494AAEC479FDC54AB32A" ma:contentTypeVersion="24" ma:contentTypeDescription="Create a new document." ma:contentTypeScope="" ma:versionID="8cde4b9660b026b8633d127e6f05ac39">
  <xsd:schema xmlns:xsd="http://www.w3.org/2001/XMLSchema" xmlns:xs="http://www.w3.org/2001/XMLSchema" xmlns:p="http://schemas.microsoft.com/office/2006/metadata/properties" xmlns:ns2="1e647a9a-d142-4f7c-b119-175a674858cd" xmlns:ns3="65e30544-de00-4411-afca-c0afa3c63bc6" targetNamespace="http://schemas.microsoft.com/office/2006/metadata/properties" ma:root="true" ma:fieldsID="5b790d3de8d013bf1d79e8ae1e9f275f" ns2:_="" ns3:_="">
    <xsd:import namespace="1e647a9a-d142-4f7c-b119-175a674858cd"/>
    <xsd:import namespace="65e30544-de00-4411-afca-c0afa3c63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Laure" minOccurs="0"/>
                <xsd:element ref="ns2:Asia" minOccurs="0"/>
                <xsd:element ref="ns2:Marjori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47a9a-d142-4f7c-b119-175a67485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c18761-45a1-4790-9541-6d101be9d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aure" ma:index="25" nillable="true" ma:displayName="Laure " ma:default="1" ma:description="test" ma:format="Dropdown" ma:internalName="Laure">
      <xsd:simpleType>
        <xsd:restriction base="dms:Boolean"/>
      </xsd:simpleType>
    </xsd:element>
    <xsd:element name="Asia" ma:index="26" nillable="true" ma:displayName="Asia" ma:description="testing" ma:format="DateTime" ma:internalName="Asia">
      <xsd:simpleType>
        <xsd:restriction base="dms:DateTime"/>
      </xsd:simpleType>
    </xsd:element>
    <xsd:element name="Marjorie" ma:index="27" nillable="true" ma:displayName="Marjorie" ma:format="Dropdown" ma:list="UserInfo" ma:SharePointGroup="0" ma:internalName="Marjori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30544-de00-4411-afca-c0afa3c63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76d936-017c-430d-8271-9b18e3db9741}" ma:internalName="TaxCatchAll" ma:showField="CatchAllData" ma:web="65e30544-de00-4411-afca-c0afa3c63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47a9a-d142-4f7c-b119-175a674858cd">
      <Terms xmlns="http://schemas.microsoft.com/office/infopath/2007/PartnerControls"/>
    </lcf76f155ced4ddcb4097134ff3c332f>
    <_Flow_SignoffStatus xmlns="1e647a9a-d142-4f7c-b119-175a674858cd" xsi:nil="true"/>
    <TaxCatchAll xmlns="65e30544-de00-4411-afca-c0afa3c63bc6" xsi:nil="true"/>
    <Laure xmlns="1e647a9a-d142-4f7c-b119-175a674858cd">true</Laure>
    <Asia xmlns="1e647a9a-d142-4f7c-b119-175a674858cd" xsi:nil="true"/>
    <Marjorie xmlns="1e647a9a-d142-4f7c-b119-175a674858cd">
      <UserInfo>
        <DisplayName/>
        <AccountId xsi:nil="true"/>
        <AccountType/>
      </UserInfo>
    </Marjorie>
  </documentManagement>
</p:properties>
</file>

<file path=customXml/itemProps1.xml><?xml version="1.0" encoding="utf-8"?>
<ds:datastoreItem xmlns:ds="http://schemas.openxmlformats.org/officeDocument/2006/customXml" ds:itemID="{7D314148-1E52-4D74-B221-4AC9009674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77001-3E44-4BCA-8A1C-D9A9E7763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47a9a-d142-4f7c-b119-175a674858cd"/>
    <ds:schemaRef ds:uri="65e30544-de00-4411-afca-c0afa3c63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5AEA7-4651-4A16-A3C6-0104028347A0}">
  <ds:schemaRefs>
    <ds:schemaRef ds:uri="http://schemas.microsoft.com/office/2006/metadata/properties"/>
    <ds:schemaRef ds:uri="http://schemas.microsoft.com/office/infopath/2007/PartnerControls"/>
    <ds:schemaRef ds:uri="1e647a9a-d142-4f7c-b119-175a674858cd"/>
    <ds:schemaRef ds:uri="65e30544-de00-4411-afca-c0afa3c63b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Kotasinska</dc:creator>
  <cp:keywords/>
  <dc:description/>
  <cp:lastModifiedBy>McKaela Coutts</cp:lastModifiedBy>
  <cp:revision>3</cp:revision>
  <dcterms:created xsi:type="dcterms:W3CDTF">2025-11-12T21:01:00Z</dcterms:created>
  <dcterms:modified xsi:type="dcterms:W3CDTF">2025-11-12T21:01:00Z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0x010100DD9388C93313494AAEC479FDC54AB32A</vt:lpwstr>
  </property>
  <property fmtid="{D5CDD505-2E9C-101B-9397-08002B2CF9AE}" pid="3" name="MediaServiceImageTags">
    <vt:lpwstr/>
  </property>
</Properties>
</file>